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1D8A7" w14:textId="6C548AEA" w:rsidR="00A714C1" w:rsidRPr="00DB1A03" w:rsidRDefault="00A714C1" w:rsidP="00DB1A03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DB1A03">
        <w:rPr>
          <w:rFonts w:asciiTheme="majorBidi" w:hAnsiTheme="majorBidi" w:cstheme="majorBidi"/>
          <w:b/>
          <w:bCs/>
          <w:sz w:val="26"/>
          <w:szCs w:val="26"/>
          <w:u w:val="single"/>
        </w:rPr>
        <w:t>Exercice 1 :</w:t>
      </w:r>
      <w:r w:rsidR="00BD6654" w:rsidRPr="00DB1A03">
        <w:rPr>
          <w:rFonts w:asciiTheme="majorBidi" w:hAnsiTheme="majorBidi" w:cstheme="majorBidi"/>
          <w:sz w:val="26"/>
          <w:szCs w:val="26"/>
        </w:rPr>
        <w:t>(</w:t>
      </w:r>
      <w:r w:rsidR="00DB1A03" w:rsidRPr="00DB1A03">
        <w:rPr>
          <w:rFonts w:asciiTheme="majorBidi" w:hAnsiTheme="majorBidi" w:cstheme="majorBidi"/>
          <w:sz w:val="26"/>
          <w:szCs w:val="26"/>
        </w:rPr>
        <w:t>7</w:t>
      </w:r>
      <w:r w:rsidR="00BD6654" w:rsidRPr="00DB1A03">
        <w:rPr>
          <w:rFonts w:asciiTheme="majorBidi" w:hAnsiTheme="majorBidi" w:cstheme="majorBidi"/>
          <w:sz w:val="26"/>
          <w:szCs w:val="26"/>
        </w:rPr>
        <w:t>pts)</w:t>
      </w:r>
      <w:r w:rsidRPr="00DB1A03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</w:t>
      </w:r>
    </w:p>
    <w:p w14:paraId="61913703" w14:textId="4BD1288B" w:rsidR="00A714C1" w:rsidRPr="00DB1A03" w:rsidRDefault="00A714C1" w:rsidP="00DB1A03">
      <w:pPr>
        <w:pStyle w:val="NormalWeb"/>
        <w:spacing w:before="120" w:beforeAutospacing="0" w:after="120" w:afterAutospacing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>On considère un ensemble de six taches séquentielles {A, B, C, D, E, F}. La tâche</w:t>
      </w:r>
      <w:r w:rsidR="00A0071D" w:rsidRPr="00DB1A03">
        <w:rPr>
          <w:rFonts w:asciiTheme="majorBidi" w:hAnsiTheme="majorBidi" w:cstheme="majorBidi"/>
          <w:sz w:val="26"/>
          <w:szCs w:val="26"/>
        </w:rPr>
        <w:t xml:space="preserve"> A doit </w:t>
      </w:r>
      <w:r w:rsidRPr="00DB1A03">
        <w:rPr>
          <w:rFonts w:asciiTheme="majorBidi" w:hAnsiTheme="majorBidi" w:cstheme="majorBidi"/>
          <w:sz w:val="26"/>
          <w:szCs w:val="26"/>
        </w:rPr>
        <w:t>précéder les tâches B, C, D. Les tâches B et C doivent précéder la tâche E. Les tâches</w:t>
      </w:r>
      <w:r w:rsidR="00A0071D" w:rsidRPr="00DB1A03">
        <w:rPr>
          <w:rFonts w:asciiTheme="majorBidi" w:hAnsiTheme="majorBidi" w:cstheme="majorBidi"/>
          <w:sz w:val="26"/>
          <w:szCs w:val="26"/>
        </w:rPr>
        <w:t xml:space="preserve"> D et E </w:t>
      </w:r>
      <w:r w:rsidR="00DB1A03" w:rsidRPr="00DB1A03">
        <w:rPr>
          <w:rFonts w:asciiTheme="majorBidi" w:hAnsiTheme="majorBidi" w:cstheme="majorBidi"/>
          <w:sz w:val="26"/>
          <w:szCs w:val="26"/>
        </w:rPr>
        <w:t xml:space="preserve">doivent être </w:t>
      </w:r>
      <w:r w:rsidR="00542BCD" w:rsidRPr="00DB1A03">
        <w:rPr>
          <w:rFonts w:asciiTheme="majorBidi" w:hAnsiTheme="majorBidi" w:cstheme="majorBidi"/>
          <w:sz w:val="26"/>
          <w:szCs w:val="26"/>
        </w:rPr>
        <w:t xml:space="preserve">exécutées avant </w:t>
      </w:r>
      <w:r w:rsidRPr="00DB1A03">
        <w:rPr>
          <w:rFonts w:asciiTheme="majorBidi" w:hAnsiTheme="majorBidi" w:cstheme="majorBidi"/>
          <w:sz w:val="26"/>
          <w:szCs w:val="26"/>
        </w:rPr>
        <w:t xml:space="preserve">la tâche F. </w:t>
      </w:r>
    </w:p>
    <w:p w14:paraId="1AF85EB6" w14:textId="7171D16D" w:rsidR="00A714C1" w:rsidRPr="00DB1A03" w:rsidRDefault="00542BCD" w:rsidP="00DB1A03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>A l’aide de</w:t>
      </w:r>
      <w:r w:rsidRPr="00DB1A03">
        <w:rPr>
          <w:rFonts w:asciiTheme="majorBidi" w:hAnsiTheme="majorBidi" w:cstheme="majorBidi"/>
          <w:sz w:val="26"/>
          <w:szCs w:val="26"/>
        </w:rPr>
        <w:t xml:space="preserve"> sémaphores</w:t>
      </w:r>
      <w:r w:rsidRPr="00DB1A03">
        <w:rPr>
          <w:rFonts w:asciiTheme="majorBidi" w:hAnsiTheme="majorBidi" w:cstheme="majorBidi"/>
          <w:sz w:val="26"/>
          <w:szCs w:val="26"/>
        </w:rPr>
        <w:t>, r</w:t>
      </w:r>
      <w:r w:rsidR="00A714C1" w:rsidRPr="00DB1A03">
        <w:rPr>
          <w:rFonts w:asciiTheme="majorBidi" w:hAnsiTheme="majorBidi" w:cstheme="majorBidi"/>
          <w:sz w:val="26"/>
          <w:szCs w:val="26"/>
        </w:rPr>
        <w:t xml:space="preserve">éaliser la synchronisation de ces tâches. </w:t>
      </w:r>
    </w:p>
    <w:p w14:paraId="3C1CFB8E" w14:textId="77777777" w:rsidR="00DB1A03" w:rsidRPr="00DB1A03" w:rsidRDefault="00DB1A03" w:rsidP="00DB1A03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DB1A03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Exercice 3 : </w:t>
      </w:r>
      <w:r w:rsidRPr="00DB1A03">
        <w:rPr>
          <w:rFonts w:asciiTheme="majorBidi" w:hAnsiTheme="majorBidi" w:cstheme="majorBidi"/>
          <w:sz w:val="26"/>
          <w:szCs w:val="26"/>
        </w:rPr>
        <w:t>(7pts)</w:t>
      </w:r>
    </w:p>
    <w:p w14:paraId="3EEB4317" w14:textId="77777777" w:rsidR="00DB1A03" w:rsidRPr="00DB1A03" w:rsidRDefault="00DB1A03" w:rsidP="00DB1A03">
      <w:pPr>
        <w:pStyle w:val="NormalWeb"/>
        <w:spacing w:before="120" w:beforeAutospacing="0" w:after="120" w:afterAutospacing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>Donnez une solution au problème des lecteurs/rédacteurs à l’aide sémaphore</w:t>
      </w:r>
    </w:p>
    <w:p w14:paraId="45561FD1" w14:textId="48248927" w:rsidR="00464781" w:rsidRPr="00DB1A03" w:rsidRDefault="00464781" w:rsidP="00DB1A03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DB1A03">
        <w:rPr>
          <w:rFonts w:asciiTheme="majorBidi" w:hAnsiTheme="majorBidi" w:cstheme="majorBidi"/>
          <w:b/>
          <w:bCs/>
          <w:sz w:val="26"/>
          <w:szCs w:val="26"/>
          <w:u w:val="single"/>
        </w:rPr>
        <w:t>Exercice 2 :</w:t>
      </w:r>
      <w:r w:rsidR="00BD6654" w:rsidRPr="00DB1A03">
        <w:rPr>
          <w:rFonts w:asciiTheme="majorBidi" w:hAnsiTheme="majorBidi" w:cstheme="majorBidi"/>
          <w:sz w:val="26"/>
          <w:szCs w:val="26"/>
        </w:rPr>
        <w:t xml:space="preserve"> (6pts)</w:t>
      </w:r>
      <w:r w:rsidRPr="00DB1A03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</w:t>
      </w:r>
    </w:p>
    <w:p w14:paraId="140F7B81" w14:textId="77777777" w:rsidR="00563434" w:rsidRPr="00DB1A03" w:rsidRDefault="00563434" w:rsidP="00DB1A03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 xml:space="preserve">Une piscine peut accueillir N nageurs au plus. Ce nombre N est le nombre de paniers disponibles pour les habits des nageurs. A l’entrée comme à la sortie les nageurs entrent en compétition pour l’acquisition d’une cabine d’habillage/déshabillage, il y a C cabines (1&lt;= C &lt; N). Chaque nageur effectue les opérations : </w:t>
      </w:r>
    </w:p>
    <w:p w14:paraId="3101D0E4" w14:textId="77777777" w:rsidR="00563434" w:rsidRPr="00DB1A03" w:rsidRDefault="00563434" w:rsidP="00DB1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 xml:space="preserve">          Proc Nageur</w:t>
      </w:r>
    </w:p>
    <w:p w14:paraId="2DB78A2E" w14:textId="77777777" w:rsidR="00563434" w:rsidRPr="00DB1A03" w:rsidRDefault="00563434" w:rsidP="00DB1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 xml:space="preserve">             </w:t>
      </w:r>
      <w:proofErr w:type="spellStart"/>
      <w:r w:rsidRPr="00DB1A03">
        <w:rPr>
          <w:rFonts w:asciiTheme="majorBidi" w:hAnsiTheme="majorBidi" w:cstheme="majorBidi"/>
          <w:sz w:val="26"/>
          <w:szCs w:val="26"/>
        </w:rPr>
        <w:t>Début</w:t>
      </w:r>
      <w:proofErr w:type="spellEnd"/>
    </w:p>
    <w:p w14:paraId="753CC7E5" w14:textId="77777777" w:rsidR="00563434" w:rsidRPr="00DB1A03" w:rsidRDefault="00563434" w:rsidP="00DB1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 xml:space="preserve">               &lt;Se déshabiller&gt;</w:t>
      </w:r>
    </w:p>
    <w:p w14:paraId="37CD9D72" w14:textId="77777777" w:rsidR="00563434" w:rsidRPr="00DB1A03" w:rsidRDefault="00563434" w:rsidP="00DB1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 xml:space="preserve">               &lt;Nager&gt;</w:t>
      </w:r>
    </w:p>
    <w:p w14:paraId="661DDEA0" w14:textId="77777777" w:rsidR="00563434" w:rsidRPr="00DB1A03" w:rsidRDefault="00563434" w:rsidP="00DB1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 xml:space="preserve">               &lt;Se rhabiller&gt;</w:t>
      </w:r>
    </w:p>
    <w:p w14:paraId="22F29384" w14:textId="77777777" w:rsidR="00563434" w:rsidRPr="00DB1A03" w:rsidRDefault="00563434" w:rsidP="00DB1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 xml:space="preserve">             Fin </w:t>
      </w:r>
    </w:p>
    <w:p w14:paraId="4F11FE4D" w14:textId="77777777" w:rsidR="00A0071D" w:rsidRPr="00DB1A03" w:rsidRDefault="00563434" w:rsidP="00DB1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firstLine="426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>On peut assimiler ces nageurs à des processus concurrents ;</w:t>
      </w:r>
      <w:r w:rsidR="00A0071D" w:rsidRPr="00DB1A03">
        <w:rPr>
          <w:rFonts w:asciiTheme="majorBidi" w:hAnsiTheme="majorBidi" w:cstheme="majorBidi"/>
          <w:sz w:val="26"/>
          <w:szCs w:val="26"/>
        </w:rPr>
        <w:t xml:space="preserve"> les cabines et les paniers </w:t>
      </w:r>
      <w:r w:rsidRPr="00DB1A03">
        <w:rPr>
          <w:rFonts w:asciiTheme="majorBidi" w:hAnsiTheme="majorBidi" w:cstheme="majorBidi"/>
          <w:sz w:val="26"/>
          <w:szCs w:val="26"/>
        </w:rPr>
        <w:t>étant des ressources partagées</w:t>
      </w:r>
      <w:r w:rsidR="00A0071D" w:rsidRPr="00DB1A03">
        <w:rPr>
          <w:rFonts w:asciiTheme="majorBidi" w:hAnsiTheme="majorBidi" w:cstheme="majorBidi"/>
          <w:sz w:val="26"/>
          <w:szCs w:val="26"/>
        </w:rPr>
        <w:t>.</w:t>
      </w:r>
    </w:p>
    <w:p w14:paraId="0055B787" w14:textId="77777777" w:rsidR="00A0071D" w:rsidRPr="00DB1A03" w:rsidRDefault="00563434" w:rsidP="00DB1A03">
      <w:pPr>
        <w:pStyle w:val="Paragraphedeliste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>Ecrire l’algorithme des processus Nageur synchronisés par sémaphores</w:t>
      </w:r>
      <w:r w:rsidR="00A0071D" w:rsidRPr="00DB1A03">
        <w:rPr>
          <w:rFonts w:asciiTheme="majorBidi" w:hAnsiTheme="majorBidi" w:cstheme="majorBidi"/>
          <w:sz w:val="26"/>
          <w:szCs w:val="26"/>
        </w:rPr>
        <w:t xml:space="preserve">. </w:t>
      </w:r>
    </w:p>
    <w:p w14:paraId="736E6A91" w14:textId="237C9B42" w:rsidR="00A0071D" w:rsidRPr="00DB1A03" w:rsidRDefault="00563434" w:rsidP="00DB1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firstLine="426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 xml:space="preserve">On considère maintenant que les nageurs entrants sont prioritaires pour l’acquisition des cabines. </w:t>
      </w:r>
    </w:p>
    <w:p w14:paraId="6DFB232D" w14:textId="77777777" w:rsidR="00563434" w:rsidRPr="00DB1A03" w:rsidRDefault="00563434" w:rsidP="00DB1A03">
      <w:pPr>
        <w:pStyle w:val="Paragraphedeliste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 xml:space="preserve">Réécrire l’algorithme des processus Nageur. </w:t>
      </w:r>
    </w:p>
    <w:p w14:paraId="017DC206" w14:textId="77777777" w:rsidR="00DB1A03" w:rsidRDefault="00DB1A03" w:rsidP="00A0071D">
      <w:pPr>
        <w:pStyle w:val="NormalWeb"/>
        <w:spacing w:before="120" w:beforeAutospacing="0" w:after="120" w:afterAutospacing="0" w:line="360" w:lineRule="auto"/>
        <w:jc w:val="right"/>
        <w:rPr>
          <w:i/>
          <w:iCs/>
          <w:u w:val="single"/>
        </w:rPr>
      </w:pPr>
    </w:p>
    <w:p w14:paraId="66CB4ACC" w14:textId="339BF7CA" w:rsidR="00A0071D" w:rsidRPr="00A0071D" w:rsidRDefault="00A0071D" w:rsidP="00A0071D">
      <w:pPr>
        <w:pStyle w:val="NormalWeb"/>
        <w:spacing w:before="120" w:beforeAutospacing="0" w:after="120" w:afterAutospacing="0" w:line="360" w:lineRule="auto"/>
        <w:jc w:val="right"/>
        <w:rPr>
          <w:i/>
          <w:iCs/>
          <w:u w:val="single"/>
        </w:rPr>
      </w:pPr>
      <w:bookmarkStart w:id="0" w:name="_GoBack"/>
      <w:bookmarkEnd w:id="0"/>
      <w:r w:rsidRPr="00A0071D">
        <w:rPr>
          <w:i/>
          <w:iCs/>
          <w:u w:val="single"/>
        </w:rPr>
        <w:t>Bonne chance.</w:t>
      </w:r>
    </w:p>
    <w:sectPr w:rsidR="00A0071D" w:rsidRPr="00A0071D" w:rsidSect="00BC6951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2BD0C" w14:textId="77777777" w:rsidR="00B2453A" w:rsidRDefault="00B2453A" w:rsidP="00BD6654">
      <w:r>
        <w:separator/>
      </w:r>
    </w:p>
  </w:endnote>
  <w:endnote w:type="continuationSeparator" w:id="0">
    <w:p w14:paraId="7D9FF7BE" w14:textId="77777777" w:rsidR="00B2453A" w:rsidRDefault="00B2453A" w:rsidP="00BD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59170" w14:textId="77777777" w:rsidR="00B2453A" w:rsidRDefault="00B2453A" w:rsidP="00BD6654">
      <w:r>
        <w:separator/>
      </w:r>
    </w:p>
  </w:footnote>
  <w:footnote w:type="continuationSeparator" w:id="0">
    <w:p w14:paraId="152DA9D2" w14:textId="77777777" w:rsidR="00B2453A" w:rsidRDefault="00B2453A" w:rsidP="00BD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6964" w14:textId="7F5D5373" w:rsidR="00BD6654" w:rsidRDefault="00BD6654">
    <w:pPr>
      <w:pStyle w:val="En-tte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A575472" wp14:editId="434F620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56910" cy="279400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6910" cy="279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7D06408A" w14:textId="63582559" w:rsidR="00BD6654" w:rsidRDefault="00E44E7C" w:rsidP="00BD6654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cs"/>
                                  <w:caps/>
                                  <w:color w:val="FFFFFF" w:themeColor="background1"/>
                                  <w:lang w:bidi="ar-DZ"/>
                                </w:rPr>
                                <w:t>contrôle système d’exploitation 3si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A575472" id="Rectangle 197" o:spid="_x0000_s1026" style="position:absolute;margin-left:0;margin-top:0;width:453.3pt;height:22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7D06408A" w14:textId="63582559" w:rsidR="00BD6654" w:rsidRDefault="00E44E7C" w:rsidP="00BD6654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hint="cs"/>
                            <w:caps/>
                            <w:color w:val="FFFFFF" w:themeColor="background1"/>
                            <w:lang w:bidi="ar-DZ"/>
                          </w:rPr>
                          <w:t>contrôle système d’exploitation 3si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2352E"/>
    <w:multiLevelType w:val="hybridMultilevel"/>
    <w:tmpl w:val="66427310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C4E7E"/>
    <w:multiLevelType w:val="hybridMultilevel"/>
    <w:tmpl w:val="35042D4E"/>
    <w:lvl w:ilvl="0" w:tplc="F208B0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7C41433"/>
    <w:multiLevelType w:val="hybridMultilevel"/>
    <w:tmpl w:val="5DB2E9B6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C1"/>
    <w:rsid w:val="004308AF"/>
    <w:rsid w:val="00464781"/>
    <w:rsid w:val="00523CD8"/>
    <w:rsid w:val="00542BCD"/>
    <w:rsid w:val="00563434"/>
    <w:rsid w:val="008067A3"/>
    <w:rsid w:val="0086163F"/>
    <w:rsid w:val="00A0071D"/>
    <w:rsid w:val="00A714C1"/>
    <w:rsid w:val="00B2453A"/>
    <w:rsid w:val="00BC6951"/>
    <w:rsid w:val="00BD6654"/>
    <w:rsid w:val="00DB1A03"/>
    <w:rsid w:val="00E4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DBD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434"/>
    <w:rPr>
      <w:rFonts w:ascii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4C1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634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63434"/>
    <w:rPr>
      <w:rFonts w:ascii="Courier New" w:hAnsi="Courier New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007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6654"/>
    <w:rPr>
      <w:rFonts w:ascii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6654"/>
    <w:rPr>
      <w:rFonts w:ascii="Times New Roman" w:hAnsi="Times New Roman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4E7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4E7C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8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9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1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DAE67-2EE2-4C03-B387-A3DE6452B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contrôle système d’exploitation 3si 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contrôle système d’exploitation 3si</dc:title>
  <dc:subject/>
  <dc:creator>Utilisateur de Microsoft Office</dc:creator>
  <cp:keywords/>
  <dc:description/>
  <cp:lastModifiedBy>sobhi</cp:lastModifiedBy>
  <cp:revision>4</cp:revision>
  <cp:lastPrinted>2022-01-18T05:46:00Z</cp:lastPrinted>
  <dcterms:created xsi:type="dcterms:W3CDTF">2022-01-18T05:45:00Z</dcterms:created>
  <dcterms:modified xsi:type="dcterms:W3CDTF">2022-01-18T05:46:00Z</dcterms:modified>
</cp:coreProperties>
</file>